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4" w:rsidRPr="00466A50" w:rsidRDefault="00466A50" w:rsidP="007661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66A50">
        <w:rPr>
          <w:rFonts w:ascii="Times New Roman" w:hAnsi="Times New Roman" w:cs="Times New Roman"/>
          <w:b/>
          <w:sz w:val="36"/>
          <w:szCs w:val="36"/>
        </w:rPr>
        <w:t>Avertizorul</w:t>
      </w:r>
      <w:proofErr w:type="spellEnd"/>
      <w:r w:rsidRPr="00466A50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466A50">
        <w:rPr>
          <w:rFonts w:ascii="Times New Roman" w:hAnsi="Times New Roman" w:cs="Times New Roman"/>
          <w:b/>
          <w:sz w:val="36"/>
          <w:szCs w:val="36"/>
        </w:rPr>
        <w:t>integritate</w:t>
      </w:r>
      <w:bookmarkStart w:id="0" w:name="_GoBack"/>
      <w:bookmarkEnd w:id="0"/>
      <w:proofErr w:type="spellEnd"/>
    </w:p>
    <w:p w:rsidR="00DA3A18" w:rsidRPr="00DA3A18" w:rsidRDefault="007752EB" w:rsidP="00DA3A18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1.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Avertizorul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este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persoana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care face </w:t>
      </w:r>
      <w:r w:rsidR="00DA3A18" w:rsidRPr="00DA3A18">
        <w:rPr>
          <w:rFonts w:ascii="Helvetica" w:eastAsia="Times New Roman" w:hAnsi="Helvetica" w:cs="Helvetica"/>
          <w:b/>
          <w:bCs/>
          <w:i/>
          <w:iCs/>
          <w:color w:val="505050"/>
          <w:sz w:val="21"/>
          <w:szCs w:val="21"/>
        </w:rPr>
        <w:t xml:space="preserve">o </w:t>
      </w:r>
      <w:proofErr w:type="spellStart"/>
      <w:r w:rsidR="00DA3A18" w:rsidRPr="00DA3A18">
        <w:rPr>
          <w:rFonts w:ascii="Helvetica" w:eastAsia="Times New Roman" w:hAnsi="Helvetica" w:cs="Helvetica"/>
          <w:b/>
          <w:bCs/>
          <w:i/>
          <w:iCs/>
          <w:color w:val="505050"/>
          <w:sz w:val="21"/>
          <w:szCs w:val="21"/>
        </w:rPr>
        <w:t>sesizare</w:t>
      </w:r>
      <w:proofErr w:type="spellEnd"/>
      <w:r w:rsidR="00DA3A18" w:rsidRPr="00DA3A18">
        <w:rPr>
          <w:rFonts w:ascii="Helvetica" w:eastAsia="Times New Roman" w:hAnsi="Helvetica" w:cs="Helvetica"/>
          <w:b/>
          <w:bCs/>
          <w:i/>
          <w:iCs/>
          <w:color w:val="505050"/>
          <w:sz w:val="21"/>
          <w:szCs w:val="21"/>
        </w:rPr>
        <w:t xml:space="preserve"> cu </w:t>
      </w:r>
      <w:proofErr w:type="spellStart"/>
      <w:r w:rsidR="00DA3A18" w:rsidRPr="00DA3A18">
        <w:rPr>
          <w:rFonts w:ascii="Helvetica" w:eastAsia="Times New Roman" w:hAnsi="Helvetica" w:cs="Helvetica"/>
          <w:b/>
          <w:bCs/>
          <w:i/>
          <w:iCs/>
          <w:color w:val="505050"/>
          <w:sz w:val="21"/>
          <w:szCs w:val="21"/>
        </w:rPr>
        <w:t>bun</w:t>
      </w:r>
      <w:r w:rsidR="00DA3A18" w:rsidRPr="00DA3A18">
        <w:rPr>
          <w:rFonts w:ascii="Calibri" w:eastAsia="Times New Roman" w:hAnsi="Calibri" w:cs="Calibri"/>
          <w:b/>
          <w:bCs/>
          <w:i/>
          <w:iCs/>
          <w:color w:val="505050"/>
          <w:sz w:val="21"/>
          <w:szCs w:val="21"/>
        </w:rPr>
        <w:t>ă</w:t>
      </w:r>
      <w:r w:rsidR="00DA3A18" w:rsidRPr="00DA3A18">
        <w:rPr>
          <w:rFonts w:ascii="Helvetica" w:eastAsia="Times New Roman" w:hAnsi="Helvetica" w:cs="Helvetica"/>
          <w:b/>
          <w:bCs/>
          <w:i/>
          <w:iCs/>
          <w:color w:val="505050"/>
          <w:sz w:val="21"/>
          <w:szCs w:val="21"/>
        </w:rPr>
        <w:t>-credin</w:t>
      </w:r>
      <w:r w:rsidR="00DA3A18" w:rsidRPr="00DA3A18">
        <w:rPr>
          <w:rFonts w:ascii="Calibri" w:eastAsia="Times New Roman" w:hAnsi="Calibri" w:cs="Calibri"/>
          <w:b/>
          <w:bCs/>
          <w:i/>
          <w:iCs/>
          <w:color w:val="505050"/>
          <w:sz w:val="21"/>
          <w:szCs w:val="21"/>
        </w:rPr>
        <w:t>ță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 cu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privire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la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orice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fapt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care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presupune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înc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lc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ri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ale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legii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, ale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deontologiei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profesionale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sau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a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principiilor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bunei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administr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ri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,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eficien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ț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ei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,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eficacit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ăț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,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economicit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ăț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ș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transparen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ț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ei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,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fiind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convins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de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realitatea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st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rii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de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fapt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sau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fapta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constituie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o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înc</w:t>
      </w:r>
      <w:r w:rsidR="00DA3A18"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lcare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a </w:t>
      </w:r>
      <w:proofErr w:type="spellStart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legii</w:t>
      </w:r>
      <w:proofErr w:type="spellEnd"/>
      <w:r w:rsidR="00DA3A18"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.</w:t>
      </w:r>
    </w:p>
    <w:p w:rsidR="00DA3A18" w:rsidRPr="00DA3A18" w:rsidRDefault="00DA3A18" w:rsidP="00DA3A18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La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nivel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de D.R.D.P.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Constan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,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sesiz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rile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pot fi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primite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conform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prevederilor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procedurii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opera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ț</w:t>
      </w:r>
      <w:proofErr w:type="gram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ionale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”</w:t>
      </w:r>
      <w:proofErr w:type="spellStart"/>
      <w:proofErr w:type="gram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Protec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ț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avertizorilor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în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interes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public la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nivelul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D.R.D.P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Constan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., Cod: PO-SNA.01,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Edi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ț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I,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Revizia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2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”.  </w:t>
      </w:r>
    </w:p>
    <w:p w:rsidR="00DA3A18" w:rsidRPr="00DA3A18" w:rsidRDefault="00DA3A18" w:rsidP="00DA3A18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Sesizarile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se transmit:</w:t>
      </w:r>
    </w:p>
    <w:p w:rsidR="00DA3A18" w:rsidRPr="00DA3A18" w:rsidRDefault="00DA3A18" w:rsidP="00DA3A18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-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în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format electronic,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prin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accesarea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tre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avertizor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, a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formularului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avertizare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în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interes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public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aflat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site-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ul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entit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ăț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ii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la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rubrica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”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Transparen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ță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”,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sec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ț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iunea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„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Avertizorul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integritate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”,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completarea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ș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transmiterea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acestuia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la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adresa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de e-mail .</w:t>
      </w:r>
    </w:p>
    <w:p w:rsidR="00DA3A18" w:rsidRPr="00DA3A18" w:rsidRDefault="00DA3A18" w:rsidP="00DA3A18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- </w:t>
      </w:r>
      <w:proofErr w:type="spellStart"/>
      <w:proofErr w:type="gram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în</w:t>
      </w:r>
      <w:proofErr w:type="spellEnd"/>
      <w:proofErr w:type="gram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form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scris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 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prin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depunerea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formularului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avertizare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la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cutia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po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ș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tal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instalat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ă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la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intrarea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în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sediul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 xml:space="preserve"> D.R.D.P </w:t>
      </w:r>
      <w:proofErr w:type="spellStart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Constan</w:t>
      </w:r>
      <w:r w:rsidRPr="00DA3A18">
        <w:rPr>
          <w:rFonts w:ascii="Calibri" w:eastAsia="Times New Roman" w:hAnsi="Calibri" w:cs="Calibri"/>
          <w:i/>
          <w:iCs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a</w:t>
      </w:r>
      <w:proofErr w:type="spellEnd"/>
      <w:r w:rsidRPr="00DA3A18">
        <w:rPr>
          <w:rFonts w:ascii="Helvetica" w:eastAsia="Times New Roman" w:hAnsi="Helvetica" w:cs="Helvetica"/>
          <w:i/>
          <w:iCs/>
          <w:color w:val="505050"/>
          <w:sz w:val="21"/>
          <w:szCs w:val="21"/>
        </w:rPr>
        <w:t>.</w:t>
      </w:r>
    </w:p>
    <w:p w:rsidR="00DA3A18" w:rsidRDefault="00DA3A18" w:rsidP="00DA3A18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337AB7"/>
          <w:sz w:val="21"/>
          <w:szCs w:val="21"/>
        </w:rPr>
      </w:pPr>
      <w:bookmarkStart w:id="1" w:name="_Hlk62117337"/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În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ambele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variante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,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formularul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avertizare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proofErr w:type="gram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va</w:t>
      </w:r>
      <w:proofErr w:type="spellEnd"/>
      <w:proofErr w:type="gram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fi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preluat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Calibri" w:eastAsia="Times New Roman" w:hAnsi="Calibri" w:cs="Calibri"/>
          <w:color w:val="337AB7"/>
          <w:sz w:val="21"/>
          <w:szCs w:val="21"/>
        </w:rPr>
        <w:t>ș</w:t>
      </w:r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i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înregistrat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exclusiv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persoanele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cu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atribu</w:t>
      </w:r>
      <w:r w:rsidRPr="00DA3A18">
        <w:rPr>
          <w:rFonts w:ascii="Calibri" w:eastAsia="Times New Roman" w:hAnsi="Calibri" w:cs="Calibri"/>
          <w:color w:val="337AB7"/>
          <w:sz w:val="21"/>
          <w:szCs w:val="21"/>
        </w:rPr>
        <w:t>ț</w:t>
      </w:r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ii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în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acest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sens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, cu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respectarea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strict</w:t>
      </w:r>
      <w:r w:rsidRPr="00DA3A18">
        <w:rPr>
          <w:rFonts w:ascii="Calibri" w:eastAsia="Times New Roman" w:hAnsi="Calibri" w:cs="Calibri"/>
          <w:color w:val="337AB7"/>
          <w:sz w:val="21"/>
          <w:szCs w:val="21"/>
        </w:rPr>
        <w:t>ă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a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prevederilor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referitoare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la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protec</w:t>
      </w:r>
      <w:r w:rsidRPr="00DA3A18">
        <w:rPr>
          <w:rFonts w:ascii="Calibri" w:eastAsia="Times New Roman" w:hAnsi="Calibri" w:cs="Calibri"/>
          <w:color w:val="337AB7"/>
          <w:sz w:val="21"/>
          <w:szCs w:val="21"/>
        </w:rPr>
        <w:t>ț</w:t>
      </w:r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ia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datelor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cu </w:t>
      </w:r>
      <w:proofErr w:type="spellStart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>caracter</w:t>
      </w:r>
      <w:proofErr w:type="spellEnd"/>
      <w:r w:rsidRPr="00DA3A18">
        <w:rPr>
          <w:rFonts w:ascii="Helvetica" w:eastAsia="Times New Roman" w:hAnsi="Helvetica" w:cs="Helvetica"/>
          <w:color w:val="337AB7"/>
          <w:sz w:val="21"/>
          <w:szCs w:val="21"/>
        </w:rPr>
        <w:t xml:space="preserve"> personal.</w:t>
      </w:r>
      <w:bookmarkEnd w:id="1"/>
    </w:p>
    <w:p w:rsidR="002D3816" w:rsidRPr="00DA3A18" w:rsidRDefault="002D3816" w:rsidP="00DA3A18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</w:p>
    <w:p w:rsidR="00DA3A18" w:rsidRPr="00DA3A18" w:rsidRDefault="007752EB" w:rsidP="00DA3A18">
      <w:pPr>
        <w:shd w:val="clear" w:color="auto" w:fill="FFFFFF"/>
        <w:spacing w:after="150" w:line="240" w:lineRule="auto"/>
        <w:ind w:left="57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r>
        <w:rPr>
          <w:rFonts w:ascii="Helvetica" w:eastAsia="Times New Roman" w:hAnsi="Helvetica" w:cs="Helvetica"/>
          <w:color w:val="505050"/>
          <w:sz w:val="21"/>
          <w:szCs w:val="21"/>
        </w:rPr>
        <w:t>2.</w:t>
      </w:r>
      <w:r w:rsidR="00DA3A18"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Legislatie - </w:t>
      </w:r>
      <w:proofErr w:type="spellStart"/>
      <w:r w:rsidR="00DA3A18" w:rsidRPr="00DA3A18">
        <w:rPr>
          <w:rFonts w:ascii="Helvetica" w:eastAsia="Times New Roman" w:hAnsi="Helvetica" w:cs="Helvetica"/>
          <w:color w:val="505050"/>
          <w:sz w:val="21"/>
          <w:szCs w:val="21"/>
        </w:rPr>
        <w:t>avertizor</w:t>
      </w:r>
      <w:proofErr w:type="spellEnd"/>
      <w:r w:rsidR="00DA3A18"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de </w:t>
      </w:r>
      <w:proofErr w:type="spellStart"/>
      <w:r w:rsidR="00DA3A18" w:rsidRPr="00DA3A18">
        <w:rPr>
          <w:rFonts w:ascii="Helvetica" w:eastAsia="Times New Roman" w:hAnsi="Helvetica" w:cs="Helvetica"/>
          <w:color w:val="505050"/>
          <w:sz w:val="21"/>
          <w:szCs w:val="21"/>
        </w:rPr>
        <w:t>integritate</w:t>
      </w:r>
      <w:proofErr w:type="spellEnd"/>
      <w:r w:rsidR="00DA3A18" w:rsidRPr="00DA3A18">
        <w:rPr>
          <w:rFonts w:ascii="Helvetica" w:eastAsia="Times New Roman" w:hAnsi="Helvetica" w:cs="Helvetica"/>
          <w:color w:val="505050"/>
          <w:sz w:val="21"/>
          <w:szCs w:val="21"/>
        </w:rPr>
        <w:t> :</w:t>
      </w:r>
    </w:p>
    <w:p w:rsidR="00DA3A18" w:rsidRPr="000007DC" w:rsidRDefault="00DA3A18" w:rsidP="00DA3A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007DC">
        <w:rPr>
          <w:rFonts w:ascii="Arial" w:eastAsia="Times New Roman" w:hAnsi="Arial" w:cs="Arial"/>
          <w:color w:val="000000"/>
          <w:sz w:val="21"/>
          <w:szCs w:val="21"/>
        </w:rPr>
        <w:t>Legea</w:t>
      </w:r>
      <w:proofErr w:type="spellEnd"/>
      <w:r w:rsidRPr="000007D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07DC">
        <w:rPr>
          <w:rFonts w:ascii="Arial" w:eastAsia="Times New Roman" w:hAnsi="Arial" w:cs="Arial"/>
          <w:color w:val="000000"/>
          <w:sz w:val="21"/>
          <w:szCs w:val="21"/>
        </w:rPr>
        <w:t>nr</w:t>
      </w:r>
      <w:proofErr w:type="spellEnd"/>
      <w:r w:rsidRPr="000007DC">
        <w:rPr>
          <w:rFonts w:ascii="Arial" w:eastAsia="Times New Roman" w:hAnsi="Arial" w:cs="Arial"/>
          <w:color w:val="000000"/>
          <w:sz w:val="21"/>
          <w:szCs w:val="21"/>
        </w:rPr>
        <w:t xml:space="preserve">. 361/2022, </w:t>
      </w:r>
      <w:proofErr w:type="spellStart"/>
      <w:r w:rsidRPr="000007DC">
        <w:rPr>
          <w:rFonts w:ascii="Arial" w:eastAsia="Times New Roman" w:hAnsi="Arial" w:cs="Arial"/>
          <w:color w:val="000000"/>
          <w:sz w:val="21"/>
          <w:szCs w:val="21"/>
        </w:rPr>
        <w:t>privind</w:t>
      </w:r>
      <w:proofErr w:type="spellEnd"/>
      <w:r w:rsidRPr="000007D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07DC">
        <w:rPr>
          <w:rFonts w:ascii="Arial" w:eastAsia="Times New Roman" w:hAnsi="Arial" w:cs="Arial"/>
          <w:color w:val="000000"/>
          <w:sz w:val="21"/>
          <w:szCs w:val="21"/>
        </w:rPr>
        <w:t>protectia</w:t>
      </w:r>
      <w:proofErr w:type="spellEnd"/>
      <w:r w:rsidRPr="000007D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07DC">
        <w:rPr>
          <w:rFonts w:ascii="Arial" w:eastAsia="Times New Roman" w:hAnsi="Arial" w:cs="Arial"/>
          <w:color w:val="000000"/>
          <w:sz w:val="21"/>
          <w:szCs w:val="21"/>
        </w:rPr>
        <w:t>avertizorilor</w:t>
      </w:r>
      <w:proofErr w:type="spellEnd"/>
      <w:r w:rsidRPr="000007DC">
        <w:rPr>
          <w:rFonts w:ascii="Arial" w:eastAsia="Times New Roman" w:hAnsi="Arial" w:cs="Arial"/>
          <w:color w:val="000000"/>
          <w:sz w:val="21"/>
          <w:szCs w:val="21"/>
        </w:rPr>
        <w:t xml:space="preserve"> in </w:t>
      </w:r>
      <w:proofErr w:type="spellStart"/>
      <w:r w:rsidRPr="000007DC">
        <w:rPr>
          <w:rFonts w:ascii="Arial" w:eastAsia="Times New Roman" w:hAnsi="Arial" w:cs="Arial"/>
          <w:color w:val="000000"/>
          <w:sz w:val="21"/>
          <w:szCs w:val="21"/>
        </w:rPr>
        <w:t>interes</w:t>
      </w:r>
      <w:proofErr w:type="spellEnd"/>
      <w:r w:rsidRPr="000007DC">
        <w:rPr>
          <w:rFonts w:ascii="Arial" w:eastAsia="Times New Roman" w:hAnsi="Arial" w:cs="Arial"/>
          <w:color w:val="000000"/>
          <w:sz w:val="21"/>
          <w:szCs w:val="21"/>
        </w:rPr>
        <w:t xml:space="preserve"> public</w:t>
      </w:r>
    </w:p>
    <w:p w:rsidR="00DA3A18" w:rsidRPr="00DA3A18" w:rsidRDefault="00DA3A18" w:rsidP="00DA3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Legea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nr.682/2002, 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privind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protec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ț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martorilor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;</w:t>
      </w:r>
    </w:p>
    <w:p w:rsidR="00DA3A18" w:rsidRPr="00DA3A18" w:rsidRDefault="00DA3A18" w:rsidP="00DA3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Legea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nr.477/2004, 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privind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Codul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conduit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ă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a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personalului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contractual din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autorit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ăț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ile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si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institu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ț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iile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publice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;</w:t>
      </w:r>
    </w:p>
    <w:p w:rsidR="00DA3A18" w:rsidRPr="00DA3A18" w:rsidRDefault="00DA3A18" w:rsidP="00DA3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Legea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nr.161/2003, 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privind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unele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m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ă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suri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pentru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asigurarea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transparen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ei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în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exercitarea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demnit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ăţ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ilor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publice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, a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func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iilor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publice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ş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în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mediul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afaceri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,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prevenirea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ş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sanc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ionarea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corup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iei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;</w:t>
      </w:r>
    </w:p>
    <w:p w:rsidR="00DA3A18" w:rsidRPr="00DA3A18" w:rsidRDefault="00DA3A18" w:rsidP="00DA3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Legea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nr.78/2000, 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pentru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prevenirea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,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descoperirea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ş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sanc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ionarea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faptelor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de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corup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ţ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.</w:t>
      </w:r>
    </w:p>
    <w:p w:rsidR="00DA3A18" w:rsidRPr="00DA3A18" w:rsidRDefault="00DA3A18" w:rsidP="00DA3A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Textele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legilor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men</w:t>
      </w:r>
      <w:r w:rsidRPr="00DA3A18">
        <w:rPr>
          <w:rFonts w:ascii="Calibri" w:eastAsia="Times New Roman" w:hAnsi="Calibri" w:cs="Calibri"/>
          <w:color w:val="505050"/>
          <w:sz w:val="21"/>
          <w:szCs w:val="21"/>
        </w:rPr>
        <w:t>ț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ionate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mai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sus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pot fi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vizualizate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 xml:space="preserve"> la </w:t>
      </w:r>
      <w:proofErr w:type="spellStart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adresa</w:t>
      </w:r>
      <w:proofErr w:type="spellEnd"/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 </w:t>
      </w:r>
      <w:hyperlink r:id="rId8" w:history="1">
        <w:r w:rsidRPr="00DA3A18">
          <w:rPr>
            <w:rFonts w:ascii="Helvetica" w:eastAsia="Times New Roman" w:hAnsi="Helvetica" w:cs="Helvetica"/>
            <w:color w:val="337AB7"/>
            <w:sz w:val="21"/>
            <w:szCs w:val="21"/>
          </w:rPr>
          <w:t>http://legislatie.just.ro</w:t>
        </w:r>
      </w:hyperlink>
    </w:p>
    <w:p w:rsidR="00DA3A18" w:rsidRPr="00DA3A18" w:rsidRDefault="00DA3A18" w:rsidP="00DA3A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05050"/>
          <w:sz w:val="21"/>
          <w:szCs w:val="21"/>
        </w:rPr>
      </w:pPr>
      <w:proofErr w:type="spellStart"/>
      <w:r w:rsidRPr="00DA3A18">
        <w:rPr>
          <w:rFonts w:ascii="Helvetica" w:eastAsia="Times New Roman" w:hAnsi="Helvetica" w:cs="Helvetica"/>
          <w:b/>
          <w:bCs/>
          <w:i/>
          <w:iCs/>
          <w:color w:val="505050"/>
          <w:sz w:val="21"/>
          <w:szCs w:val="21"/>
        </w:rPr>
        <w:t>Adresa</w:t>
      </w:r>
      <w:proofErr w:type="spellEnd"/>
      <w:r w:rsidRPr="00DA3A18">
        <w:rPr>
          <w:rFonts w:ascii="Helvetica" w:eastAsia="Times New Roman" w:hAnsi="Helvetica" w:cs="Helvetica"/>
          <w:b/>
          <w:bCs/>
          <w:i/>
          <w:iCs/>
          <w:color w:val="505050"/>
          <w:sz w:val="21"/>
          <w:szCs w:val="21"/>
        </w:rPr>
        <w:t xml:space="preserve"> email</w:t>
      </w:r>
      <w:r w:rsidRPr="00DA3A18">
        <w:rPr>
          <w:rFonts w:ascii="Helvetica" w:eastAsia="Times New Roman" w:hAnsi="Helvetica" w:cs="Helvetica"/>
          <w:color w:val="505050"/>
          <w:sz w:val="21"/>
          <w:szCs w:val="21"/>
        </w:rPr>
        <w:t>: </w:t>
      </w:r>
      <w:r w:rsidRPr="00DA3A18">
        <w:rPr>
          <w:rFonts w:ascii="Helvetica" w:eastAsia="Times New Roman" w:hAnsi="Helvetica" w:cs="Helvetica"/>
          <w:i/>
          <w:iCs/>
          <w:color w:val="0099FF"/>
          <w:sz w:val="21"/>
          <w:szCs w:val="21"/>
        </w:rPr>
        <w:t>avertizor.integritate@drdpct.ro</w:t>
      </w:r>
    </w:p>
    <w:p w:rsidR="003609F4" w:rsidRDefault="003609F4" w:rsidP="007661EF">
      <w:pPr>
        <w:jc w:val="center"/>
        <w:rPr>
          <w:b/>
          <w:sz w:val="72"/>
          <w:szCs w:val="72"/>
        </w:rPr>
      </w:pPr>
    </w:p>
    <w:p w:rsidR="003609F4" w:rsidRDefault="003609F4" w:rsidP="007661EF">
      <w:pPr>
        <w:jc w:val="center"/>
        <w:rPr>
          <w:b/>
          <w:sz w:val="72"/>
          <w:szCs w:val="72"/>
        </w:rPr>
      </w:pPr>
    </w:p>
    <w:p w:rsidR="003609F4" w:rsidRDefault="003609F4" w:rsidP="007661EF">
      <w:pPr>
        <w:jc w:val="center"/>
        <w:rPr>
          <w:b/>
          <w:sz w:val="72"/>
          <w:szCs w:val="72"/>
        </w:rPr>
      </w:pPr>
    </w:p>
    <w:p w:rsidR="003609F4" w:rsidRDefault="003609F4" w:rsidP="007661EF">
      <w:pPr>
        <w:jc w:val="center"/>
        <w:rPr>
          <w:b/>
          <w:sz w:val="72"/>
          <w:szCs w:val="72"/>
        </w:rPr>
      </w:pPr>
    </w:p>
    <w:p w:rsidR="003609F4" w:rsidRPr="007661EF" w:rsidRDefault="003609F4" w:rsidP="007661EF">
      <w:pPr>
        <w:jc w:val="center"/>
        <w:rPr>
          <w:b/>
          <w:sz w:val="72"/>
          <w:szCs w:val="72"/>
        </w:rPr>
      </w:pPr>
    </w:p>
    <w:sectPr w:rsidR="003609F4" w:rsidRPr="007661E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36" w:rsidRDefault="00E24336" w:rsidP="000007DC">
      <w:pPr>
        <w:spacing w:after="0" w:line="240" w:lineRule="auto"/>
      </w:pPr>
      <w:r>
        <w:separator/>
      </w:r>
    </w:p>
  </w:endnote>
  <w:endnote w:type="continuationSeparator" w:id="0">
    <w:p w:rsidR="00E24336" w:rsidRDefault="00E24336" w:rsidP="0000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36" w:rsidRDefault="00E24336" w:rsidP="000007DC">
      <w:pPr>
        <w:spacing w:after="0" w:line="240" w:lineRule="auto"/>
      </w:pPr>
      <w:r>
        <w:separator/>
      </w:r>
    </w:p>
  </w:footnote>
  <w:footnote w:type="continuationSeparator" w:id="0">
    <w:p w:rsidR="00E24336" w:rsidRDefault="00E24336" w:rsidP="0000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DC" w:rsidRDefault="000007DC">
    <w:pPr>
      <w:pStyle w:val="Header"/>
    </w:pPr>
    <w:r>
      <w:t xml:space="preserve">   </w:t>
    </w:r>
  </w:p>
  <w:p w:rsidR="000007DC" w:rsidRDefault="000007DC">
    <w:pPr>
      <w:pStyle w:val="Header"/>
    </w:pPr>
  </w:p>
  <w:p w:rsidR="000007DC" w:rsidRDefault="000007DC">
    <w:pPr>
      <w:pStyle w:val="Header"/>
    </w:pPr>
  </w:p>
  <w:p w:rsidR="000007DC" w:rsidRDefault="000007DC">
    <w:pPr>
      <w:pStyle w:val="Header"/>
    </w:pPr>
  </w:p>
  <w:p w:rsidR="000007DC" w:rsidRDefault="000007DC">
    <w:pPr>
      <w:pStyle w:val="Header"/>
    </w:pPr>
  </w:p>
  <w:p w:rsidR="000007DC" w:rsidRDefault="00000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3F71"/>
    <w:multiLevelType w:val="multilevel"/>
    <w:tmpl w:val="3A2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C15C0"/>
    <w:multiLevelType w:val="multilevel"/>
    <w:tmpl w:val="39B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F"/>
    <w:rsid w:val="000007DC"/>
    <w:rsid w:val="000C1EE6"/>
    <w:rsid w:val="000D50D9"/>
    <w:rsid w:val="0013039C"/>
    <w:rsid w:val="00135CF1"/>
    <w:rsid w:val="0017318A"/>
    <w:rsid w:val="001D3FE7"/>
    <w:rsid w:val="001F311D"/>
    <w:rsid w:val="00256D20"/>
    <w:rsid w:val="00283033"/>
    <w:rsid w:val="002B4FB2"/>
    <w:rsid w:val="002D3816"/>
    <w:rsid w:val="003370F7"/>
    <w:rsid w:val="003609F4"/>
    <w:rsid w:val="00466A50"/>
    <w:rsid w:val="00590E43"/>
    <w:rsid w:val="00595F17"/>
    <w:rsid w:val="006550C8"/>
    <w:rsid w:val="006662E7"/>
    <w:rsid w:val="007661EF"/>
    <w:rsid w:val="007752EB"/>
    <w:rsid w:val="007E2ECB"/>
    <w:rsid w:val="00894A31"/>
    <w:rsid w:val="00A30BE5"/>
    <w:rsid w:val="00A6743B"/>
    <w:rsid w:val="00AF24B8"/>
    <w:rsid w:val="00B4566F"/>
    <w:rsid w:val="00B87BD1"/>
    <w:rsid w:val="00BB0321"/>
    <w:rsid w:val="00BE197A"/>
    <w:rsid w:val="00BE30A5"/>
    <w:rsid w:val="00BE7A1C"/>
    <w:rsid w:val="00C73700"/>
    <w:rsid w:val="00D30BE3"/>
    <w:rsid w:val="00DA3A18"/>
    <w:rsid w:val="00DB29D9"/>
    <w:rsid w:val="00DD12D9"/>
    <w:rsid w:val="00DF1F5A"/>
    <w:rsid w:val="00E24336"/>
    <w:rsid w:val="00E62E56"/>
    <w:rsid w:val="00F73E65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637D-1545-4080-AD0D-172F973C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09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9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C"/>
  </w:style>
  <w:style w:type="paragraph" w:styleId="Footer">
    <w:name w:val="footer"/>
    <w:basedOn w:val="Normal"/>
    <w:link w:val="FooterChar"/>
    <w:uiPriority w:val="99"/>
    <w:unhideWhenUsed/>
    <w:rsid w:val="0000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6DDF-D6F7-4CC5-8AB3-874B3BF0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Microsoft account</cp:lastModifiedBy>
  <cp:revision>38</cp:revision>
  <cp:lastPrinted>2023-09-05T10:27:00Z</cp:lastPrinted>
  <dcterms:created xsi:type="dcterms:W3CDTF">2020-01-15T07:18:00Z</dcterms:created>
  <dcterms:modified xsi:type="dcterms:W3CDTF">2023-10-09T05:20:00Z</dcterms:modified>
</cp:coreProperties>
</file>