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1C656808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</w:t>
      </w:r>
      <w:r w:rsidR="00177021">
        <w:rPr>
          <w:rFonts w:ascii="Times New Roman" w:hAnsi="Times New Roman" w:cs="Times New Roman"/>
          <w:sz w:val="24"/>
          <w:szCs w:val="26"/>
        </w:rPr>
        <w:t xml:space="preserve"> in ultimii 7 ani, pentru care nu a intervenit reabilitarea.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BE394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77021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BE3949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13</cp:revision>
  <cp:lastPrinted>2020-03-11T06:23:00Z</cp:lastPrinted>
  <dcterms:created xsi:type="dcterms:W3CDTF">2019-05-22T08:51:00Z</dcterms:created>
  <dcterms:modified xsi:type="dcterms:W3CDTF">2024-05-09T11:19:00Z</dcterms:modified>
</cp:coreProperties>
</file>