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435C" w14:textId="77777777" w:rsidR="00500B5D" w:rsidRDefault="00B31CB4">
      <w:pPr>
        <w:pStyle w:val="BodyText"/>
        <w:shd w:val="clear" w:color="auto" w:fill="auto"/>
        <w:ind w:firstLine="740"/>
      </w:pPr>
      <w:r>
        <w:t>CERERE BILETE 20 TRECERI PENTRU TRECEREA PODULUI PESTE DUNARE</w:t>
      </w:r>
    </w:p>
    <w:p w14:paraId="6ACF063F" w14:textId="77777777" w:rsidR="00500B5D" w:rsidRDefault="00B31CB4">
      <w:pPr>
        <w:pStyle w:val="BodyText"/>
        <w:shd w:val="clear" w:color="auto" w:fill="auto"/>
        <w:spacing w:after="260"/>
        <w:jc w:val="center"/>
      </w:pPr>
      <w:r>
        <w:t>LA GIURGENI - VADU OII</w:t>
      </w:r>
    </w:p>
    <w:p w14:paraId="232F9966" w14:textId="77777777" w:rsidR="00500B5D" w:rsidRDefault="00B31CB4">
      <w:pPr>
        <w:pStyle w:val="BodyText"/>
        <w:shd w:val="clear" w:color="auto" w:fill="auto"/>
        <w:spacing w:line="480" w:lineRule="auto"/>
      </w:pPr>
      <w:r>
        <w:t>CATRE,</w:t>
      </w:r>
    </w:p>
    <w:p w14:paraId="741C90EE" w14:textId="77777777" w:rsidR="00500B5D" w:rsidRDefault="00B31CB4">
      <w:pPr>
        <w:pStyle w:val="BodyText"/>
        <w:shd w:val="clear" w:color="auto" w:fill="auto"/>
        <w:jc w:val="center"/>
      </w:pPr>
      <w:r>
        <w:t>COMPANIA NATIONALA DE ADMINISTRARE A INFRASTRUCTURII RUTIERE - S.A.</w:t>
      </w:r>
      <w:r>
        <w:br/>
        <w:t>DIRECTIA REGIONALA DE DRUMURI SI PODURI CONSTANTA</w:t>
      </w:r>
    </w:p>
    <w:p w14:paraId="06F0E11E" w14:textId="77777777" w:rsidR="00500B5D" w:rsidRDefault="00B31CB4">
      <w:pPr>
        <w:pStyle w:val="BodyText"/>
        <w:shd w:val="clear" w:color="auto" w:fill="auto"/>
        <w:tabs>
          <w:tab w:val="left" w:leader="underscore" w:pos="9515"/>
        </w:tabs>
        <w:spacing w:line="480" w:lineRule="auto"/>
        <w:ind w:firstLine="3020"/>
      </w:pPr>
      <w:r>
        <w:t xml:space="preserve">Tel. informatii: 0241 581147 - int 220 Denumirea persoanei fizice sau juridice </w:t>
      </w:r>
      <w:r>
        <w:tab/>
      </w:r>
    </w:p>
    <w:p w14:paraId="61F8E9AE" w14:textId="77777777" w:rsidR="00500B5D" w:rsidRDefault="00B31CB4">
      <w:pPr>
        <w:pStyle w:val="BodyText"/>
        <w:shd w:val="clear" w:color="auto" w:fill="auto"/>
        <w:tabs>
          <w:tab w:val="left" w:leader="underscore" w:pos="4618"/>
          <w:tab w:val="left" w:leader="underscore" w:pos="6816"/>
          <w:tab w:val="left" w:leader="underscore" w:pos="9515"/>
        </w:tabs>
        <w:spacing w:line="480" w:lineRule="auto"/>
      </w:pPr>
      <w:r>
        <w:t xml:space="preserve">CUI </w:t>
      </w:r>
      <w:r>
        <w:tab/>
        <w:t>BI / CI Seria</w:t>
      </w:r>
      <w:r>
        <w:tab/>
        <w:t xml:space="preserve"> Nr.</w:t>
      </w:r>
      <w:r>
        <w:tab/>
      </w:r>
    </w:p>
    <w:p w14:paraId="25299161" w14:textId="77777777" w:rsidR="00500B5D" w:rsidRDefault="00B31CB4">
      <w:pPr>
        <w:pStyle w:val="BodyText"/>
        <w:shd w:val="clear" w:color="auto" w:fill="auto"/>
        <w:tabs>
          <w:tab w:val="left" w:leader="underscore" w:pos="3974"/>
        </w:tabs>
        <w:spacing w:line="480" w:lineRule="auto"/>
      </w:pPr>
      <w:r>
        <w:t>CNP</w:t>
      </w:r>
      <w:r>
        <w:tab/>
      </w:r>
    </w:p>
    <w:p w14:paraId="46BAEF8F" w14:textId="77777777" w:rsidR="00500B5D" w:rsidRDefault="00B31CB4">
      <w:pPr>
        <w:pStyle w:val="BodyText"/>
        <w:shd w:val="clear" w:color="auto" w:fill="auto"/>
        <w:tabs>
          <w:tab w:val="left" w:leader="underscore" w:pos="9515"/>
        </w:tabs>
        <w:spacing w:line="480" w:lineRule="auto"/>
      </w:pPr>
      <w:r>
        <w:t>Adresa</w:t>
      </w:r>
      <w:r>
        <w:tab/>
      </w:r>
    </w:p>
    <w:p w14:paraId="0C851911" w14:textId="77777777" w:rsidR="00500B5D" w:rsidRDefault="00B31CB4">
      <w:pPr>
        <w:pStyle w:val="BodyText"/>
        <w:shd w:val="clear" w:color="auto" w:fill="auto"/>
        <w:tabs>
          <w:tab w:val="left" w:leader="underscore" w:pos="3456"/>
          <w:tab w:val="left" w:leader="underscore" w:pos="9515"/>
        </w:tabs>
        <w:spacing w:after="260" w:line="480" w:lineRule="auto"/>
      </w:pPr>
      <w:r>
        <w:t xml:space="preserve">Telefon </w:t>
      </w:r>
      <w:r>
        <w:tab/>
        <w:t xml:space="preserve"> Fax. 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6"/>
        <w:gridCol w:w="1526"/>
        <w:gridCol w:w="1483"/>
      </w:tblGrid>
      <w:tr w:rsidR="00500B5D" w14:paraId="7C931A32" w14:textId="77777777">
        <w:trPr>
          <w:trHeight w:hRule="exact" w:val="288"/>
          <w:jc w:val="center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F6C07" w14:textId="77777777" w:rsidR="00500B5D" w:rsidRDefault="00B31CB4">
            <w:pPr>
              <w:pStyle w:val="Other0"/>
              <w:shd w:val="clear" w:color="auto" w:fill="auto"/>
              <w:jc w:val="center"/>
            </w:pPr>
            <w:r>
              <w:t>Tip vehicul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033FD" w14:textId="77777777" w:rsidR="00500B5D" w:rsidRDefault="00B31CB4">
            <w:pPr>
              <w:pStyle w:val="Other0"/>
              <w:shd w:val="clear" w:color="auto" w:fill="auto"/>
              <w:jc w:val="center"/>
            </w:pPr>
            <w:r>
              <w:t>Nr. carnete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575CE2" w14:textId="77777777" w:rsidR="00500B5D" w:rsidRDefault="00B31CB4">
            <w:pPr>
              <w:pStyle w:val="Other0"/>
              <w:shd w:val="clear" w:color="auto" w:fill="auto"/>
              <w:jc w:val="center"/>
            </w:pPr>
            <w:r>
              <w:t>Pret/carnet</w:t>
            </w:r>
          </w:p>
        </w:tc>
      </w:tr>
      <w:tr w:rsidR="00500B5D" w14:paraId="38DD3F7C" w14:textId="77777777">
        <w:trPr>
          <w:trHeight w:hRule="exact" w:val="1392"/>
          <w:jc w:val="center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0F709" w14:textId="77777777" w:rsidR="00500B5D" w:rsidRDefault="00B31CB4">
            <w:pPr>
              <w:pStyle w:val="Other0"/>
              <w:shd w:val="clear" w:color="auto" w:fill="auto"/>
            </w:pPr>
            <w:r>
              <w:t>Autoturisme, vehicule de transport persoane cu cel mult 8+1 locuri pe scaune (inclusiv conducatorul auto); Vehicule cu masa totala maxima autorizata mai mica sau egala cu 3,5 tone, altele decat vehiculele de transport persoane;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1EC4F" w14:textId="77777777" w:rsidR="00500B5D" w:rsidRDefault="00500B5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37CF2" w14:textId="28A92E8B" w:rsidR="00500B5D" w:rsidRDefault="00873982">
            <w:pPr>
              <w:pStyle w:val="Other0"/>
              <w:shd w:val="clear" w:color="auto" w:fill="auto"/>
              <w:jc w:val="center"/>
            </w:pPr>
            <w:r>
              <w:t>257</w:t>
            </w:r>
            <w:r w:rsidR="00B31CB4">
              <w:t>,00 lei</w:t>
            </w:r>
          </w:p>
        </w:tc>
      </w:tr>
      <w:tr w:rsidR="00500B5D" w14:paraId="596BFAEA" w14:textId="77777777">
        <w:trPr>
          <w:trHeight w:hRule="exact" w:val="1666"/>
          <w:jc w:val="center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93D5C" w14:textId="77777777" w:rsidR="00500B5D" w:rsidRDefault="00B31CB4">
            <w:pPr>
              <w:pStyle w:val="Other0"/>
              <w:shd w:val="clear" w:color="auto" w:fill="auto"/>
            </w:pPr>
            <w:r>
              <w:t>Vehicule de transport persoane cu mai mult de 9 locuri pe scaune (inclusiv conducatorul auto) si maxim 23 de locuri pe scaune (inclusiv conducatorul auto);</w:t>
            </w:r>
          </w:p>
          <w:p w14:paraId="1B13A693" w14:textId="77777777" w:rsidR="00500B5D" w:rsidRDefault="00B31CB4">
            <w:pPr>
              <w:pStyle w:val="Other0"/>
              <w:shd w:val="clear" w:color="auto" w:fill="auto"/>
            </w:pPr>
            <w:r>
              <w:t>Vehicule cu masa totala maxima autorizata mai mare de 3,5 tone si mai mica de 12,0 tone, altele decat vehiculele de transport persoane;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A1910" w14:textId="77777777" w:rsidR="00500B5D" w:rsidRDefault="00500B5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0557A" w14:textId="206FA379" w:rsidR="00500B5D" w:rsidRDefault="00873982" w:rsidP="00873982">
            <w:pPr>
              <w:pStyle w:val="Other0"/>
              <w:shd w:val="clear" w:color="auto" w:fill="auto"/>
            </w:pPr>
            <w:r>
              <w:t xml:space="preserve">   662</w:t>
            </w:r>
            <w:r w:rsidR="00B31CB4">
              <w:t>,00 lei</w:t>
            </w:r>
          </w:p>
        </w:tc>
      </w:tr>
      <w:tr w:rsidR="00500B5D" w14:paraId="6B9A3E40" w14:textId="77777777">
        <w:trPr>
          <w:trHeight w:hRule="exact" w:val="1387"/>
          <w:jc w:val="center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5DBCB" w14:textId="77777777" w:rsidR="00500B5D" w:rsidRDefault="00B31CB4">
            <w:pPr>
              <w:pStyle w:val="Other0"/>
              <w:shd w:val="clear" w:color="auto" w:fill="auto"/>
            </w:pPr>
            <w:r>
              <w:t>Vehicule de transport persoane cu mai mult de 23 de locuri pe scaune (inclusiv conducatorul auto);</w:t>
            </w:r>
          </w:p>
          <w:p w14:paraId="104DCD18" w14:textId="77777777" w:rsidR="00500B5D" w:rsidRDefault="00B31CB4">
            <w:pPr>
              <w:pStyle w:val="Other0"/>
              <w:shd w:val="clear" w:color="auto" w:fill="auto"/>
            </w:pPr>
            <w:r>
              <w:t>Vehicule cu masa totala maxima autorizata mai mare sau egala cu 12,0 tone si cu maxim 3 axe (inclusiv), altele decat vehiculele de transport persoane;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1DD1A" w14:textId="77777777" w:rsidR="00500B5D" w:rsidRDefault="00500B5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BD796" w14:textId="5EE42A71" w:rsidR="00500B5D" w:rsidRDefault="00873982">
            <w:pPr>
              <w:pStyle w:val="Other0"/>
              <w:shd w:val="clear" w:color="auto" w:fill="auto"/>
              <w:jc w:val="center"/>
            </w:pPr>
            <w:r>
              <w:t>1095</w:t>
            </w:r>
            <w:r w:rsidR="00B31CB4">
              <w:t>,00 lei</w:t>
            </w:r>
          </w:p>
        </w:tc>
      </w:tr>
      <w:tr w:rsidR="00500B5D" w14:paraId="2213C54B" w14:textId="77777777">
        <w:trPr>
          <w:trHeight w:hRule="exact" w:val="850"/>
          <w:jc w:val="center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531643" w14:textId="77777777" w:rsidR="00500B5D" w:rsidRDefault="00B31CB4">
            <w:pPr>
              <w:pStyle w:val="Other0"/>
              <w:shd w:val="clear" w:color="auto" w:fill="auto"/>
            </w:pPr>
            <w:r>
              <w:t>Vehicule cu masa totala maxima autorizata mai mare sau egala cu 12,0 tone si cu minimum 4 axe (inclusiv), altele decat vehiculele de transport persoane;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9C94D" w14:textId="77777777" w:rsidR="00500B5D" w:rsidRDefault="00500B5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C7B51" w14:textId="6807C11D" w:rsidR="00500B5D" w:rsidRDefault="00B31CB4">
            <w:pPr>
              <w:pStyle w:val="Other0"/>
              <w:shd w:val="clear" w:color="auto" w:fill="auto"/>
              <w:jc w:val="center"/>
            </w:pPr>
            <w:r>
              <w:t>1</w:t>
            </w:r>
            <w:r w:rsidR="00873982">
              <w:t>628</w:t>
            </w:r>
            <w:r>
              <w:t>,00 lei</w:t>
            </w:r>
          </w:p>
        </w:tc>
      </w:tr>
    </w:tbl>
    <w:p w14:paraId="6B84932E" w14:textId="77777777" w:rsidR="00500B5D" w:rsidRDefault="00B31CB4">
      <w:pPr>
        <w:pStyle w:val="Tablecaption0"/>
        <w:shd w:val="clear" w:color="auto" w:fill="auto"/>
        <w:ind w:left="96"/>
      </w:pPr>
      <w:r>
        <w:t>Nota: 1 carnet contine 20 de file, echivalentul a 20 de treceri indiferent de sens</w:t>
      </w:r>
    </w:p>
    <w:p w14:paraId="580F29BF" w14:textId="77777777" w:rsidR="00500B5D" w:rsidRPr="00D32F5D" w:rsidRDefault="00500B5D">
      <w:pPr>
        <w:spacing w:after="219" w:line="1" w:lineRule="exact"/>
        <w:rPr>
          <w:sz w:val="22"/>
          <w:szCs w:val="22"/>
        </w:rPr>
      </w:pPr>
    </w:p>
    <w:p w14:paraId="58C15CBA" w14:textId="558EC66C" w:rsidR="00500B5D" w:rsidRPr="00D32F5D" w:rsidRDefault="00B31CB4" w:rsidP="00D32F5D">
      <w:pPr>
        <w:pStyle w:val="BodyText"/>
        <w:shd w:val="clear" w:color="auto" w:fill="auto"/>
        <w:spacing w:after="260"/>
        <w:jc w:val="both"/>
      </w:pPr>
      <w:r w:rsidRPr="00D32F5D">
        <w:t>Eliberarea carnetelor se face in maxim 24 de ore de la plata anticipata cu numerar</w:t>
      </w:r>
      <w:r w:rsidR="00352034">
        <w:t>,card</w:t>
      </w:r>
      <w:r w:rsidRPr="00D32F5D">
        <w:t xml:space="preserve"> sau cu ordin de plata, in contul nr.</w:t>
      </w:r>
      <w:r w:rsidR="00546E08">
        <w:t xml:space="preserve"> RO56RZBR0000 0600 1543 6741 deschis la Raiffeisen Bank – Agentia Fetesti,</w:t>
      </w:r>
      <w:r w:rsidRPr="00D32F5D">
        <w:t xml:space="preserve"> pe numele CNAIR-SA - DRDP Constanta, cod fiscal </w:t>
      </w:r>
      <w:r w:rsidR="00546E08">
        <w:t>9047236</w:t>
      </w:r>
      <w:r w:rsidRPr="00D32F5D">
        <w:t xml:space="preserve">. In baza acestei cereri, carnetele se ridica de la sediul </w:t>
      </w:r>
      <w:r w:rsidR="00546E08">
        <w:t>AI Giurgeni, DN2A, km 116.</w:t>
      </w:r>
    </w:p>
    <w:p w14:paraId="0D0F2B55" w14:textId="77777777" w:rsidR="00500B5D" w:rsidRPr="00D32F5D" w:rsidRDefault="00B31CB4" w:rsidP="00D32F5D">
      <w:pPr>
        <w:pStyle w:val="BodyText"/>
        <w:shd w:val="clear" w:color="auto" w:fill="auto"/>
        <w:spacing w:after="260"/>
        <w:jc w:val="both"/>
        <w:rPr>
          <w:sz w:val="22"/>
          <w:szCs w:val="22"/>
        </w:rPr>
      </w:pPr>
      <w:r w:rsidRPr="00D32F5D">
        <w:rPr>
          <w:sz w:val="22"/>
          <w:szCs w:val="22"/>
        </w:rPr>
        <w:t>Angajament: Ne asumam intreaga raspundere asupra exactitatii datelor inscrise in prezenta cerere.</w:t>
      </w:r>
    </w:p>
    <w:p w14:paraId="19FE149A" w14:textId="46CF0784" w:rsidR="00D32F5D" w:rsidRPr="00D32F5D" w:rsidRDefault="00D32F5D" w:rsidP="00D32F5D">
      <w:pPr>
        <w:pStyle w:val="BodyText"/>
        <w:shd w:val="clear" w:color="auto" w:fill="auto"/>
        <w:spacing w:after="260"/>
        <w:jc w:val="both"/>
        <w:rPr>
          <w:sz w:val="22"/>
          <w:szCs w:val="22"/>
        </w:rPr>
      </w:pPr>
      <w:r w:rsidRPr="00D32F5D">
        <w:rPr>
          <w:sz w:val="22"/>
          <w:szCs w:val="22"/>
        </w:rPr>
        <w:t xml:space="preserve">Declar faptul ca am cunostinta de prevederile </w:t>
      </w:r>
      <w:r w:rsidR="00546E08">
        <w:rPr>
          <w:sz w:val="22"/>
          <w:szCs w:val="22"/>
        </w:rPr>
        <w:t>Ordonantei nr.23/2025 pentru modificarea si completarea Ordon</w:t>
      </w:r>
      <w:r w:rsidR="00873982">
        <w:rPr>
          <w:sz w:val="22"/>
          <w:szCs w:val="22"/>
        </w:rPr>
        <w:t>a</w:t>
      </w:r>
      <w:r w:rsidR="00546E08">
        <w:rPr>
          <w:sz w:val="22"/>
          <w:szCs w:val="22"/>
        </w:rPr>
        <w:t xml:space="preserve">ntei Guvernului nr.15/2002 </w:t>
      </w:r>
      <w:r w:rsidRPr="00D32F5D">
        <w:rPr>
          <w:sz w:val="22"/>
          <w:szCs w:val="22"/>
        </w:rPr>
        <w:t>privind valabilitatea biletelor matca-cupon preplatite, in sensul ca acestea pot fi utilizate pana cel tarziu la data de 31 decembrie a anului in care au fost achizitionate</w:t>
      </w:r>
      <w:r>
        <w:rPr>
          <w:sz w:val="22"/>
          <w:szCs w:val="22"/>
        </w:rPr>
        <w:t>.</w:t>
      </w:r>
    </w:p>
    <w:p w14:paraId="43691EAE" w14:textId="77777777" w:rsidR="00500B5D" w:rsidRPr="00D32F5D" w:rsidRDefault="00B31CB4">
      <w:pPr>
        <w:pStyle w:val="BodyText"/>
        <w:shd w:val="clear" w:color="auto" w:fill="auto"/>
        <w:rPr>
          <w:sz w:val="22"/>
          <w:szCs w:val="22"/>
        </w:rPr>
      </w:pPr>
      <w:r w:rsidRPr="00D32F5D">
        <w:rPr>
          <w:noProof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1C758D3" wp14:editId="57A74BB3">
                <wp:simplePos x="0" y="0"/>
                <wp:positionH relativeFrom="page">
                  <wp:posOffset>4835525</wp:posOffset>
                </wp:positionH>
                <wp:positionV relativeFrom="paragraph">
                  <wp:posOffset>12700</wp:posOffset>
                </wp:positionV>
                <wp:extent cx="41783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AD0B2B" w14:textId="77777777" w:rsidR="00500B5D" w:rsidRDefault="00B31CB4">
                            <w:pPr>
                              <w:pStyle w:val="BodyText"/>
                              <w:shd w:val="clear" w:color="auto" w:fill="auto"/>
                            </w:pPr>
                            <w:r>
                              <w:t>Data: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1C758D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80.75pt;margin-top:1pt;width:32.9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" filled="f" stroked="f">
                <v:textbox inset="0,0,0,0">
                  <w:txbxContent>
                    <w:p w14:paraId="2EAD0B2B" w14:textId="77777777" w:rsidR="00500B5D" w:rsidRDefault="00B31CB4">
                      <w:pPr>
                        <w:pStyle w:val="BodyText"/>
                        <w:shd w:val="clear" w:color="auto" w:fill="auto"/>
                      </w:pPr>
                      <w:r>
                        <w:t>Data: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D32F5D">
        <w:rPr>
          <w:sz w:val="22"/>
          <w:szCs w:val="22"/>
        </w:rPr>
        <w:t>Solicitant/Conducatorul unitatii</w:t>
      </w:r>
    </w:p>
    <w:p w14:paraId="32CABEAC" w14:textId="77777777" w:rsidR="00500B5D" w:rsidRPr="00D32F5D" w:rsidRDefault="00B31CB4">
      <w:pPr>
        <w:pStyle w:val="BodyText"/>
        <w:shd w:val="clear" w:color="auto" w:fill="auto"/>
        <w:ind w:left="1100"/>
        <w:rPr>
          <w:sz w:val="22"/>
          <w:szCs w:val="22"/>
        </w:rPr>
      </w:pPr>
      <w:r w:rsidRPr="00D32F5D">
        <w:rPr>
          <w:sz w:val="22"/>
          <w:szCs w:val="22"/>
        </w:rPr>
        <w:t>S.S.</w:t>
      </w:r>
    </w:p>
    <w:p w14:paraId="27018E93" w14:textId="77777777" w:rsidR="00500B5D" w:rsidRPr="00D32F5D" w:rsidRDefault="00B31CB4">
      <w:pPr>
        <w:pStyle w:val="BodyText"/>
        <w:shd w:val="clear" w:color="auto" w:fill="auto"/>
        <w:spacing w:after="260"/>
        <w:ind w:left="1100"/>
        <w:rPr>
          <w:sz w:val="22"/>
          <w:szCs w:val="22"/>
        </w:rPr>
      </w:pPr>
      <w:r w:rsidRPr="00D32F5D">
        <w:rPr>
          <w:sz w:val="22"/>
          <w:szCs w:val="22"/>
        </w:rPr>
        <w:t>L.S.</w:t>
      </w:r>
    </w:p>
    <w:sectPr w:rsidR="00500B5D" w:rsidRPr="00D32F5D">
      <w:pgSz w:w="11900" w:h="16840"/>
      <w:pgMar w:top="414" w:right="282" w:bottom="414" w:left="128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D9AC" w14:textId="77777777" w:rsidR="00D02330" w:rsidRDefault="00D02330">
      <w:r>
        <w:separator/>
      </w:r>
    </w:p>
  </w:endnote>
  <w:endnote w:type="continuationSeparator" w:id="0">
    <w:p w14:paraId="3706A9F0" w14:textId="77777777" w:rsidR="00D02330" w:rsidRDefault="00D0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3A47" w14:textId="77777777" w:rsidR="00D02330" w:rsidRDefault="00D02330"/>
  </w:footnote>
  <w:footnote w:type="continuationSeparator" w:id="0">
    <w:p w14:paraId="07FB9E9C" w14:textId="77777777" w:rsidR="00D02330" w:rsidRDefault="00D023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5D"/>
    <w:rsid w:val="000E679E"/>
    <w:rsid w:val="00352034"/>
    <w:rsid w:val="004F7964"/>
    <w:rsid w:val="00500B5D"/>
    <w:rsid w:val="005358F7"/>
    <w:rsid w:val="00540107"/>
    <w:rsid w:val="00546E08"/>
    <w:rsid w:val="007F32E9"/>
    <w:rsid w:val="00873982"/>
    <w:rsid w:val="00B31CB4"/>
    <w:rsid w:val="00D02330"/>
    <w:rsid w:val="00D32F5D"/>
    <w:rsid w:val="00D54E76"/>
    <w:rsid w:val="00F7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41EA"/>
  <w15:docId w15:val="{58986147-3993-4458-86B2-312E70A2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Other0">
    <w:name w:val="Other"/>
    <w:basedOn w:val="Normal"/>
    <w:link w:val="Other"/>
    <w:pPr>
      <w:shd w:val="clear" w:color="auto" w:fill="FFFFFF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ABONAMENT PENTRU TRECEREA PODULUI PESTE DUNARE LA GIURGENI - VADU OII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ABONAMENT PENTRU TRECEREA PODULUI PESTE DUNARE LA GIURGENI - VADU OII</dc:title>
  <dc:creator>avtr</dc:creator>
  <cp:lastModifiedBy>IANCU SIMINA</cp:lastModifiedBy>
  <cp:revision>3</cp:revision>
  <cp:lastPrinted>2025-09-01T09:39:00Z</cp:lastPrinted>
  <dcterms:created xsi:type="dcterms:W3CDTF">2025-09-01T09:42:00Z</dcterms:created>
  <dcterms:modified xsi:type="dcterms:W3CDTF">2025-09-10T06:38:00Z</dcterms:modified>
</cp:coreProperties>
</file>